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E40" w:rsidRPr="00B92BEB" w:rsidRDefault="00B92BE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Calibri" w:cs="Calibri"/>
          <w:b/>
          <w:color w:val="333333"/>
          <w:kern w:val="0"/>
          <w:sz w:val="32"/>
          <w:szCs w:val="32"/>
        </w:rPr>
      </w:pPr>
      <w:r w:rsidRPr="00B92BEB">
        <w:rPr>
          <w:rFonts w:ascii="方正小标宋简体" w:eastAsia="方正小标宋简体" w:hAnsi="Calibri" w:cs="Calibri" w:hint="eastAsia"/>
          <w:b/>
          <w:color w:val="333333"/>
          <w:kern w:val="0"/>
          <w:sz w:val="32"/>
          <w:szCs w:val="32"/>
        </w:rPr>
        <w:t>仅供</w:t>
      </w:r>
      <w:r w:rsidR="00C6123A" w:rsidRPr="00B92BEB">
        <w:rPr>
          <w:rFonts w:ascii="方正小标宋简体" w:eastAsia="方正小标宋简体" w:hAnsi="Calibri" w:cs="Calibri" w:hint="eastAsia"/>
          <w:b/>
          <w:color w:val="333333"/>
          <w:kern w:val="0"/>
          <w:sz w:val="32"/>
          <w:szCs w:val="32"/>
        </w:rPr>
        <w:t>山东省现代文化旅游研究院</w:t>
      </w:r>
      <w:r w:rsidR="00C6123A" w:rsidRPr="00B92BEB">
        <w:rPr>
          <w:rFonts w:ascii="方正小标宋简体" w:eastAsia="方正小标宋简体" w:hAnsi="Calibri" w:cs="Calibri" w:hint="eastAsia"/>
          <w:b/>
          <w:color w:val="333333"/>
          <w:kern w:val="0"/>
          <w:sz w:val="32"/>
          <w:szCs w:val="32"/>
        </w:rPr>
        <w:t>专家</w:t>
      </w:r>
      <w:r w:rsidRPr="00B92BEB">
        <w:rPr>
          <w:rFonts w:ascii="方正小标宋简体" w:eastAsia="方正小标宋简体" w:hAnsi="Calibri" w:cs="Calibri" w:hint="eastAsia"/>
          <w:b/>
          <w:color w:val="333333"/>
          <w:kern w:val="0"/>
          <w:sz w:val="32"/>
          <w:szCs w:val="32"/>
        </w:rPr>
        <w:t>参考</w:t>
      </w:r>
    </w:p>
    <w:p w:rsidR="00792E40" w:rsidRDefault="00C6123A">
      <w:pPr>
        <w:widowControl/>
        <w:shd w:val="clear" w:color="auto" w:fill="FFFFFF"/>
        <w:spacing w:line="560" w:lineRule="exact"/>
        <w:jc w:val="center"/>
        <w:rPr>
          <w:rFonts w:ascii="Calibri" w:eastAsia="宋体" w:hAnsi="Calibri" w:cs="Calibri"/>
          <w:b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Calibri" w:cs="Calibri" w:hint="eastAsia"/>
          <w:b/>
          <w:color w:val="333333"/>
          <w:kern w:val="0"/>
          <w:sz w:val="28"/>
          <w:szCs w:val="28"/>
        </w:rPr>
        <w:t>（文旅智库</w:t>
      </w:r>
      <w:r>
        <w:rPr>
          <w:rFonts w:ascii="方正小标宋简体" w:eastAsia="方正小标宋简体" w:hAnsi="Calibri" w:cs="Calibri" w:hint="eastAsia"/>
          <w:b/>
          <w:color w:val="333333"/>
          <w:kern w:val="0"/>
          <w:sz w:val="28"/>
          <w:szCs w:val="28"/>
        </w:rPr>
        <w:t>建设</w:t>
      </w:r>
      <w:r>
        <w:rPr>
          <w:rFonts w:ascii="方正小标宋简体" w:eastAsia="方正小标宋简体" w:hAnsi="Calibri" w:cs="Calibri" w:hint="eastAsia"/>
          <w:b/>
          <w:color w:val="333333"/>
          <w:kern w:val="0"/>
          <w:sz w:val="28"/>
          <w:szCs w:val="28"/>
        </w:rPr>
        <w:t>） </w:t>
      </w:r>
    </w:p>
    <w:p w:rsidR="00792E40" w:rsidRDefault="00C6123A">
      <w:pPr>
        <w:widowControl/>
        <w:shd w:val="clear" w:color="auto" w:fill="FFFFFF"/>
        <w:spacing w:line="560" w:lineRule="exact"/>
        <w:jc w:val="center"/>
        <w:rPr>
          <w:rFonts w:ascii="Calibri" w:eastAsia="宋体" w:hAnsi="Calibri" w:cs="Calibri"/>
          <w:b/>
          <w:color w:val="333333"/>
          <w:kern w:val="0"/>
          <w:sz w:val="28"/>
          <w:szCs w:val="28"/>
        </w:rPr>
      </w:pPr>
      <w:r>
        <w:rPr>
          <w:rFonts w:ascii="方正小标宋简体" w:eastAsia="方正小标宋简体" w:hAnsi="Calibri" w:cs="Calibri" w:hint="eastAsia"/>
          <w:b/>
          <w:color w:val="333333"/>
          <w:kern w:val="0"/>
          <w:sz w:val="28"/>
          <w:szCs w:val="28"/>
        </w:rPr>
        <w:t>专业类型及专家子库类型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一、专业类型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（一）文化艺术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法学类：民俗学（含民间文学、民俗）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文学类：汉语言、语言文学；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历史类：历史学、考古学、文物与博物馆学；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艺术类：艺术史论、音乐学、音乐表演、作曲与作曲技术理论、舞蹈表演、舞蹈学、舞蹈编导、表演、戏剧学、戏剧影视文学、戏剧影视美术设计、录音艺术、播音与主持艺术、动画、美术学、绘画、雕塑、摄影、艺术设计学、视觉传达设计、环境设计、产品设计、服装与服饰设计、公共艺术、工艺美术、数字媒体艺术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（二）文旅产业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管理学类：信息管理与信息系统、工商管理、市场营销、财务管理、文化产业管理、图书馆学、信息资源管理、电子商务、旅游管理、酒店管理、会展经济与管理。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（三）特设专业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民间文学、传统体育、游艺与杂技、传统音乐、传统美术、传统舞蹈、传统技艺、传统戏剧、曲艺、民俗、影视摄影与制作、书法学、中国画、油画、版画、雕塑、艺术与科技、旅游规划、安全管理等特设专业。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（四）其他交叉专业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法学类：法学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lastRenderedPageBreak/>
        <w:t>教育类：教育学、科技教育、人文教育、艺术教育；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理学类：自然地理与资源环境、人文地理与城乡规划、生态学、信息工程、信息安全、数字媒体技术、建筑学、城乡规划、风景园林等。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二、专家子库类型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（一）文旅智囊专家库：由各部门各专业的权威领导和首席专家组成。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（二）文化艺术专家库：由文化艺术类及部分特设专业类型等专家组成。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（三）公共服务专家库：由文化艺术类、文旅行业类、特设专业类及其他类等专家组成。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（四）大数据专家库：由文化产业管理、旅游管理、信息管理与信息系统、信息资源管理、信息工程、信息安全、数字媒体技术等专家组成。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（五）导游专家库：由文化艺术类、教育</w:t>
      </w: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类、文化产业管理、旅游管理等专家组成。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（六）非遗保护专家库：由民间文学、传统体育游艺与杂技、传统音乐、传统美术、传统舞蹈、传统技艺、传统戏剧、曲艺、民俗等专家组成。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（七）产业项目专家库：由文旅产业类、公共服务库、文物博物馆专家库、大数据专家库等专家组成。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（八）资源开发专家库：由文化产业管理、旅游管理、工商管理、财务管理、市场营销、建筑学、风景园林、城乡规划、旅游规划等专家组成。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lastRenderedPageBreak/>
        <w:t>（九）节庆活动专家库：由文化产业管理、旅游管理、经济管理、安全管理等专家组成。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（十）文物博物馆专家库：由历史学、考古学、文物与博物馆学等专家组成。</w:t>
      </w:r>
    </w:p>
    <w:p w:rsidR="00792E40" w:rsidRDefault="00C6123A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Calibri"/>
          <w:color w:val="333333"/>
          <w:kern w:val="0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kern w:val="0"/>
          <w:sz w:val="28"/>
          <w:szCs w:val="28"/>
        </w:rPr>
        <w:t>可根据工作需要设立文化创意、数字文化、国际交流合作等其他专家库。</w:t>
      </w:r>
    </w:p>
    <w:p w:rsidR="00792E40" w:rsidRDefault="00792E40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</w:p>
    <w:p w:rsidR="00792E40" w:rsidRDefault="00792E40">
      <w:pPr>
        <w:rPr>
          <w:rFonts w:ascii="仿宋" w:eastAsia="仿宋" w:hAnsi="仿宋"/>
          <w:sz w:val="28"/>
          <w:szCs w:val="28"/>
        </w:rPr>
      </w:pPr>
    </w:p>
    <w:sectPr w:rsidR="00792E40" w:rsidSect="00792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23A" w:rsidRDefault="00C6123A" w:rsidP="00B92BEB">
      <w:r>
        <w:separator/>
      </w:r>
    </w:p>
  </w:endnote>
  <w:endnote w:type="continuationSeparator" w:id="1">
    <w:p w:rsidR="00C6123A" w:rsidRDefault="00C6123A" w:rsidP="00B92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23A" w:rsidRDefault="00C6123A" w:rsidP="00B92BEB">
      <w:r>
        <w:separator/>
      </w:r>
    </w:p>
  </w:footnote>
  <w:footnote w:type="continuationSeparator" w:id="1">
    <w:p w:rsidR="00C6123A" w:rsidRDefault="00C6123A" w:rsidP="00B92B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FlOGFmNWNkMjNjMDM4ZGFhNGUwNjYyZmQ1YmM2ZDMifQ=="/>
  </w:docVars>
  <w:rsids>
    <w:rsidRoot w:val="00473070"/>
    <w:rsid w:val="00395CFB"/>
    <w:rsid w:val="00473070"/>
    <w:rsid w:val="0054536D"/>
    <w:rsid w:val="0068640F"/>
    <w:rsid w:val="006D79D9"/>
    <w:rsid w:val="00792E40"/>
    <w:rsid w:val="00911338"/>
    <w:rsid w:val="00A60719"/>
    <w:rsid w:val="00B92BEB"/>
    <w:rsid w:val="00C6123A"/>
    <w:rsid w:val="14DD0561"/>
    <w:rsid w:val="2E20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92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2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92E4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92E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2022-11-27T09:33:00Z</dcterms:created>
  <dcterms:modified xsi:type="dcterms:W3CDTF">2022-12-08T08:43:00Z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1389876F0D4C4C49903B902FC0960AC5</vt:lpwstr>
  </property>
</Properties>
</file>